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CAF3D" w14:textId="77777777" w:rsidR="004A7E93" w:rsidRPr="001A6FBF" w:rsidRDefault="004A7E93" w:rsidP="004A7E93">
      <w:pPr>
        <w:spacing w:after="160" w:line="278" w:lineRule="auto"/>
        <w:rPr>
          <w:rFonts w:eastAsia="Aptos" w:cs="Arial"/>
          <w:b/>
          <w:bCs/>
          <w:sz w:val="28"/>
          <w:szCs w:val="28"/>
        </w:rPr>
      </w:pPr>
      <w:r w:rsidRPr="001A6FBF">
        <w:rPr>
          <w:rFonts w:eastAsia="Aptos" w:cs="Arial"/>
          <w:b/>
          <w:bCs/>
          <w:sz w:val="28"/>
          <w:szCs w:val="28"/>
        </w:rPr>
        <w:t>Proton pump inhibitors (PPIs)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3634"/>
      </w:tblGrid>
      <w:tr w:rsidR="004A7E93" w14:paraId="30D5122D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12BB7820" w14:textId="77777777" w:rsidR="004A7E93" w:rsidRPr="00653EAB" w:rsidRDefault="004A7E93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Suggested copy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3CFC299C" w14:textId="77777777" w:rsidR="004A7E93" w:rsidRPr="00653EAB" w:rsidRDefault="004A7E93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Link</w:t>
            </w:r>
          </w:p>
        </w:tc>
      </w:tr>
      <w:tr w:rsidR="004A7E93" w14:paraId="1C0DDDD7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79270D47" w14:textId="77777777" w:rsidR="004A7E93" w:rsidRPr="001A6FBF" w:rsidRDefault="004A7E93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>
              <w:rPr>
                <w:rFonts w:eastAsia="Aptos" w:cs="Arial"/>
                <w:szCs w:val="24"/>
              </w:rPr>
              <w:t>Prescribed m</w:t>
            </w:r>
            <w:r w:rsidRPr="001A6FBF">
              <w:rPr>
                <w:rFonts w:eastAsia="Aptos" w:cs="Arial"/>
                <w:szCs w:val="24"/>
              </w:rPr>
              <w:t>edicines that reduce stomach acid, such as proton pump inhibitors (PPIs) like omeprazole, can make it easier for food poisoning bacteria to survive.</w:t>
            </w:r>
          </w:p>
          <w:p w14:paraId="6A356130" w14:textId="77777777" w:rsidR="004A7E93" w:rsidRPr="00476511" w:rsidRDefault="004A7E93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 xml:space="preserve">Good food safety practices such as following use-by dates, checking your fridge temperature is between </w:t>
            </w:r>
            <w:proofErr w:type="spellStart"/>
            <w:r w:rsidRPr="001A6FBF">
              <w:rPr>
                <w:rFonts w:eastAsia="Aptos" w:cs="Arial"/>
                <w:szCs w:val="24"/>
              </w:rPr>
              <w:t>0°C</w:t>
            </w:r>
            <w:proofErr w:type="spellEnd"/>
            <w:r w:rsidRPr="001A6FBF">
              <w:rPr>
                <w:rFonts w:eastAsia="Aptos" w:cs="Arial"/>
                <w:szCs w:val="24"/>
              </w:rPr>
              <w:t xml:space="preserve"> and </w:t>
            </w:r>
            <w:proofErr w:type="spellStart"/>
            <w:r w:rsidRPr="001A6FBF">
              <w:rPr>
                <w:rFonts w:eastAsia="Aptos" w:cs="Arial"/>
                <w:szCs w:val="24"/>
              </w:rPr>
              <w:t>5°C</w:t>
            </w:r>
            <w:proofErr w:type="spellEnd"/>
            <w:r w:rsidRPr="001A6FBF">
              <w:rPr>
                <w:rFonts w:eastAsia="Aptos" w:cs="Arial"/>
                <w:szCs w:val="24"/>
              </w:rPr>
              <w:t xml:space="preserve"> and cooking food thoroughly until steaming hot can help reduce the </w:t>
            </w:r>
            <w:r>
              <w:rPr>
                <w:rFonts w:eastAsia="Aptos" w:cs="Arial"/>
                <w:szCs w:val="24"/>
              </w:rPr>
              <w:t>risk</w:t>
            </w:r>
            <w:r w:rsidRPr="001A6FBF">
              <w:rPr>
                <w:rFonts w:eastAsia="Aptos" w:cs="Arial"/>
                <w:szCs w:val="24"/>
              </w:rPr>
              <w:t xml:space="preserve"> of food poisoning. Food Standards Scotland provides practical food safety advice and information on groups at higher risk</w:t>
            </w:r>
            <w:r>
              <w:rPr>
                <w:rFonts w:eastAsia="Aptos" w:cs="Arial"/>
                <w:szCs w:val="24"/>
              </w:rPr>
              <w:t>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1CDE6D25" w14:textId="77777777" w:rsidR="004A7E93" w:rsidRDefault="004A7E93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EF2E46">
              <w:rPr>
                <w:rFonts w:eastAsia="Aptos" w:cs="Arial"/>
                <w:szCs w:val="24"/>
              </w:rPr>
              <w:t>https://bit.ly/4efy1aC</w:t>
            </w:r>
          </w:p>
        </w:tc>
      </w:tr>
      <w:tr w:rsidR="004A7E93" w14:paraId="4506132C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5B0439D3" w14:textId="77777777" w:rsidR="004A7E93" w:rsidRPr="001A6FBF" w:rsidRDefault="004A7E93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>
              <w:rPr>
                <w:rFonts w:eastAsia="Aptos" w:cs="Arial"/>
                <w:szCs w:val="24"/>
              </w:rPr>
              <w:t>Prescribed m</w:t>
            </w:r>
            <w:r w:rsidRPr="001A6FBF">
              <w:rPr>
                <w:rFonts w:eastAsia="Aptos" w:cs="Arial"/>
                <w:szCs w:val="24"/>
              </w:rPr>
              <w:t>edicines that reduce the production of stomach acid, such as proton pump inhibitors (PPIs), can increase susceptibility to food poisoning by reducing the barrier to harmful bacteria.</w:t>
            </w:r>
          </w:p>
          <w:p w14:paraId="4C2B40BF" w14:textId="77777777" w:rsidR="004A7E93" w:rsidRPr="001A6FBF" w:rsidRDefault="004A7E93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Organisations and services should be aware of this risk factor and ensure appropriate food safety information is shared with people taking these medicines.</w:t>
            </w:r>
          </w:p>
          <w:p w14:paraId="325FCB36" w14:textId="77777777" w:rsidR="004A7E93" w:rsidRPr="009835E4" w:rsidRDefault="004A7E93" w:rsidP="007724EB">
            <w:pPr>
              <w:spacing w:after="160" w:line="278" w:lineRule="auto"/>
              <w:rPr>
                <w:rFonts w:eastAsia="Aptos" w:cs="Arial"/>
              </w:rPr>
            </w:pPr>
            <w:r w:rsidRPr="0D2A6D7E">
              <w:rPr>
                <w:rFonts w:eastAsia="Aptos" w:cs="Arial"/>
              </w:rPr>
              <w:t>Food Standards Scotland provides information on higher</w:t>
            </w:r>
            <w:r>
              <w:noBreakHyphen/>
            </w:r>
            <w:r w:rsidRPr="0D2A6D7E">
              <w:rPr>
                <w:rFonts w:eastAsia="Aptos" w:cs="Arial"/>
              </w:rPr>
              <w:t xml:space="preserve">risk groups and practical food safety </w:t>
            </w:r>
            <w:r>
              <w:rPr>
                <w:rFonts w:eastAsia="Aptos" w:cs="Arial"/>
                <w:szCs w:val="24"/>
              </w:rPr>
              <w:t>advice</w:t>
            </w:r>
            <w:r w:rsidRPr="00467439">
              <w:rPr>
                <w:rFonts w:eastAsia="Aptos" w:cs="Arial"/>
              </w:rPr>
              <w:t xml:space="preserve"> that</w:t>
            </w:r>
            <w:r w:rsidRPr="0D2A6D7E">
              <w:rPr>
                <w:rFonts w:eastAsia="Aptos" w:cs="Arial"/>
              </w:rPr>
              <w:t xml:space="preserve"> can be shared with service users.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200398B5" w14:textId="77777777" w:rsidR="004A7E93" w:rsidRDefault="004A7E93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6557DD">
              <w:rPr>
                <w:rFonts w:eastAsia="Aptos" w:cs="Arial"/>
                <w:szCs w:val="24"/>
              </w:rPr>
              <w:t>https://bit.ly/3QcmUqY</w:t>
            </w:r>
          </w:p>
        </w:tc>
      </w:tr>
    </w:tbl>
    <w:p w14:paraId="511CDCF4" w14:textId="77777777" w:rsidR="00027C27" w:rsidRPr="009B7615" w:rsidRDefault="00027C27" w:rsidP="00B561C0"/>
    <w:sectPr w:rsidR="00027C27" w:rsidRPr="009B7615" w:rsidSect="00C0415F">
      <w:headerReference w:type="default" r:id="rId7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FDA41" w14:textId="77777777" w:rsidR="00634C8F" w:rsidRDefault="00634C8F" w:rsidP="00045F2A">
      <w:r>
        <w:separator/>
      </w:r>
    </w:p>
  </w:endnote>
  <w:endnote w:type="continuationSeparator" w:id="0">
    <w:p w14:paraId="323CB24C" w14:textId="77777777" w:rsidR="00634C8F" w:rsidRDefault="00634C8F" w:rsidP="0004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CC6EE" w14:textId="77777777" w:rsidR="00634C8F" w:rsidRDefault="00634C8F" w:rsidP="00045F2A">
      <w:r>
        <w:separator/>
      </w:r>
    </w:p>
  </w:footnote>
  <w:footnote w:type="continuationSeparator" w:id="0">
    <w:p w14:paraId="1483DE89" w14:textId="77777777" w:rsidR="00634C8F" w:rsidRDefault="00634C8F" w:rsidP="00045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14AA" w14:textId="37D8D260" w:rsidR="00045F2A" w:rsidRDefault="00045F2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0B8AFD" wp14:editId="3759A37F">
          <wp:simplePos x="0" y="0"/>
          <wp:positionH relativeFrom="margin">
            <wp:posOffset>-373711</wp:posOffset>
          </wp:positionH>
          <wp:positionV relativeFrom="paragraph">
            <wp:posOffset>-190831</wp:posOffset>
          </wp:positionV>
          <wp:extent cx="1895475" cy="484505"/>
          <wp:effectExtent l="0" t="0" r="0" b="0"/>
          <wp:wrapNone/>
          <wp:docPr id="648116133" name="Picture 2" descr="A purple text with a check 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116133" name="Picture 2" descr="A purple text with a check 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7786435">
    <w:abstractNumId w:val="1"/>
  </w:num>
  <w:num w:numId="2" w16cid:durableId="201133566">
    <w:abstractNumId w:val="0"/>
  </w:num>
  <w:num w:numId="3" w16cid:durableId="1798185578">
    <w:abstractNumId w:val="0"/>
  </w:num>
  <w:num w:numId="4" w16cid:durableId="2004966136">
    <w:abstractNumId w:val="0"/>
  </w:num>
  <w:num w:numId="5" w16cid:durableId="1247113805">
    <w:abstractNumId w:val="1"/>
  </w:num>
  <w:num w:numId="6" w16cid:durableId="101515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93"/>
    <w:rsid w:val="00000218"/>
    <w:rsid w:val="00027C27"/>
    <w:rsid w:val="00045F2A"/>
    <w:rsid w:val="000C0CF4"/>
    <w:rsid w:val="000E095D"/>
    <w:rsid w:val="00134DD8"/>
    <w:rsid w:val="00281579"/>
    <w:rsid w:val="00306C61"/>
    <w:rsid w:val="0037582B"/>
    <w:rsid w:val="004A7E93"/>
    <w:rsid w:val="00634C8F"/>
    <w:rsid w:val="006E3111"/>
    <w:rsid w:val="00857548"/>
    <w:rsid w:val="00993F5A"/>
    <w:rsid w:val="009B7615"/>
    <w:rsid w:val="00B51BDC"/>
    <w:rsid w:val="00B561C0"/>
    <w:rsid w:val="00B773CE"/>
    <w:rsid w:val="00C0415F"/>
    <w:rsid w:val="00C2211E"/>
    <w:rsid w:val="00C91823"/>
    <w:rsid w:val="00CB4CA1"/>
    <w:rsid w:val="00D008AB"/>
    <w:rsid w:val="00E72EB6"/>
    <w:rsid w:val="00F22F04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612A4"/>
  <w15:chartTrackingRefBased/>
  <w15:docId w15:val="{7EF0E49A-9C22-4D43-822D-B787B9C9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E93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4A7E9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E9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E9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E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E9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E9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E93"/>
    <w:rPr>
      <w:rFonts w:eastAsiaTheme="majorEastAsia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E93"/>
    <w:rPr>
      <w:rFonts w:eastAsiaTheme="majorEastAsia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E93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E93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E93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E93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7E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E9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E9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E93"/>
    <w:rPr>
      <w:rFonts w:ascii="Arial" w:hAnsi="Arial" w:cs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4A7E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E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E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E93"/>
    <w:rPr>
      <w:rFonts w:ascii="Arial" w:hAnsi="Arial" w:cs="Times New Roman"/>
      <w:i/>
      <w:iCs/>
      <w:color w:val="2F5496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4A7E9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A7E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ef77447-1083-4dec-b89f-27c765076840}" enabled="0" method="" siteId="{0ef77447-1083-4dec-b89f-27c7650768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903</Characters>
  <Application>Microsoft Office Word</Application>
  <DocSecurity>0</DocSecurity>
  <Lines>7</Lines>
  <Paragraphs>2</Paragraphs>
  <ScaleCrop>false</ScaleCrop>
  <Company>Scottish Government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Clarkson</dc:creator>
  <cp:keywords/>
  <dc:description/>
  <cp:lastModifiedBy>Ruth Clarkson</cp:lastModifiedBy>
  <cp:revision>2</cp:revision>
  <dcterms:created xsi:type="dcterms:W3CDTF">2026-06-10T13:54:00Z</dcterms:created>
  <dcterms:modified xsi:type="dcterms:W3CDTF">2026-06-10T13:56:00Z</dcterms:modified>
</cp:coreProperties>
</file>